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09" w:rsidRPr="00DC3A99" w:rsidRDefault="00D03C09" w:rsidP="00D03C09">
      <w:pPr>
        <w:pStyle w:val="NoSpacing"/>
        <w:rPr>
          <w:rFonts w:cstheme="minorHAnsi"/>
          <w:b/>
          <w:sz w:val="20"/>
          <w:szCs w:val="20"/>
        </w:rPr>
      </w:pPr>
      <w:r w:rsidRPr="00DC3A99">
        <w:rPr>
          <w:rFonts w:cstheme="minorHAnsi"/>
          <w:b/>
          <w:sz w:val="20"/>
          <w:szCs w:val="20"/>
        </w:rPr>
        <w:t>Part 1: Multiple Choice</w:t>
      </w:r>
      <w:r>
        <w:rPr>
          <w:rFonts w:cstheme="minorHAnsi"/>
          <w:b/>
          <w:sz w:val="20"/>
          <w:szCs w:val="20"/>
        </w:rPr>
        <w:t xml:space="preserve"> (4 points each)</w:t>
      </w:r>
    </w:p>
    <w:p w:rsidR="00D03C09" w:rsidRPr="00DC3A99" w:rsidRDefault="00D03C09" w:rsidP="00D03C09">
      <w:pPr>
        <w:pStyle w:val="NoSpacing"/>
        <w:tabs>
          <w:tab w:val="left" w:pos="3888"/>
        </w:tabs>
        <w:rPr>
          <w:rFonts w:cstheme="minorHAnsi"/>
          <w:b/>
          <w:sz w:val="20"/>
          <w:szCs w:val="20"/>
        </w:rPr>
      </w:pPr>
      <w:r w:rsidRPr="00DC3A99">
        <w:rPr>
          <w:rFonts w:cstheme="minorHAnsi"/>
          <w:b/>
          <w:sz w:val="20"/>
          <w:szCs w:val="20"/>
        </w:rPr>
        <w:t xml:space="preserve">Choose the </w:t>
      </w:r>
      <w:r>
        <w:rPr>
          <w:rFonts w:cstheme="minorHAnsi"/>
          <w:b/>
          <w:sz w:val="20"/>
          <w:szCs w:val="20"/>
        </w:rPr>
        <w:t>best</w:t>
      </w:r>
      <w:r w:rsidRPr="00DC3A99">
        <w:rPr>
          <w:rFonts w:cstheme="minorHAnsi"/>
          <w:b/>
          <w:sz w:val="20"/>
          <w:szCs w:val="20"/>
        </w:rPr>
        <w:t xml:space="preserve"> answer.</w:t>
      </w:r>
      <w:r>
        <w:rPr>
          <w:rFonts w:cstheme="minorHAnsi"/>
          <w:b/>
          <w:sz w:val="20"/>
          <w:szCs w:val="20"/>
        </w:rPr>
        <w:tab/>
      </w:r>
    </w:p>
    <w:p w:rsidR="00D03C09" w:rsidRPr="00DC3A99" w:rsidRDefault="00D03C09" w:rsidP="00D03C09">
      <w:pPr>
        <w:pStyle w:val="Default"/>
        <w:rPr>
          <w:rFonts w:asciiTheme="minorHAnsi" w:eastAsia="MS Mincho" w:hAnsiTheme="minorHAnsi" w:cstheme="minorHAnsi"/>
          <w:b/>
          <w:bCs/>
          <w:sz w:val="20"/>
          <w:szCs w:val="20"/>
        </w:rPr>
      </w:pPr>
    </w:p>
    <w:p w:rsidR="00D03C09" w:rsidRPr="00F33F38" w:rsidRDefault="00E40D97" w:rsidP="00D03C09">
      <w:pPr>
        <w:numPr>
          <w:ilvl w:val="0"/>
          <w:numId w:val="3"/>
        </w:num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Brandy’s parents just bought her a car for her 17</w:t>
      </w:r>
      <w:r w:rsidRPr="00E40D97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birthday, she decides to head to </w:t>
      </w:r>
      <w:proofErr w:type="spellStart"/>
      <w:r>
        <w:rPr>
          <w:rFonts w:cstheme="minorHAnsi"/>
          <w:b/>
          <w:sz w:val="20"/>
          <w:szCs w:val="20"/>
        </w:rPr>
        <w:t>Quik</w:t>
      </w:r>
      <w:proofErr w:type="spellEnd"/>
      <w:r>
        <w:rPr>
          <w:rFonts w:cstheme="minorHAnsi"/>
          <w:b/>
          <w:sz w:val="20"/>
          <w:szCs w:val="20"/>
        </w:rPr>
        <w:t xml:space="preserve"> Trip and fill up her tank. She fills her 15.4 gallon tank up. If gas costs $2.19, how much money did she spend?</w:t>
      </w:r>
    </w:p>
    <w:p w:rsidR="00D03C09" w:rsidRPr="00F33F38" w:rsidRDefault="00D03C09" w:rsidP="00D03C09">
      <w:pPr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F33F38">
        <w:rPr>
          <w:rFonts w:cstheme="minorHAnsi"/>
          <w:sz w:val="20"/>
          <w:szCs w:val="20"/>
        </w:rPr>
        <w:t>$</w:t>
      </w:r>
      <w:r w:rsidR="00E40D97">
        <w:rPr>
          <w:rFonts w:cstheme="minorHAnsi"/>
          <w:sz w:val="20"/>
          <w:szCs w:val="20"/>
        </w:rPr>
        <w:t>33.726</w:t>
      </w:r>
    </w:p>
    <w:p w:rsidR="00D03C09" w:rsidRPr="00F33F38" w:rsidRDefault="00D03C09" w:rsidP="00D03C09">
      <w:pPr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F33F38">
        <w:rPr>
          <w:rFonts w:cstheme="minorHAnsi"/>
          <w:sz w:val="20"/>
          <w:szCs w:val="20"/>
        </w:rPr>
        <w:t>$</w:t>
      </w:r>
      <w:r w:rsidR="00E40D97">
        <w:rPr>
          <w:rFonts w:cstheme="minorHAnsi"/>
          <w:sz w:val="20"/>
          <w:szCs w:val="20"/>
        </w:rPr>
        <w:t>33.73</w:t>
      </w:r>
    </w:p>
    <w:p w:rsidR="00D03C09" w:rsidRPr="00DC3A99" w:rsidRDefault="00D03C09" w:rsidP="00D03C09">
      <w:pPr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F33F38">
        <w:rPr>
          <w:rFonts w:cstheme="minorHAnsi"/>
          <w:sz w:val="20"/>
          <w:szCs w:val="20"/>
        </w:rPr>
        <w:t>$</w:t>
      </w:r>
      <w:r w:rsidR="00E40D97">
        <w:rPr>
          <w:rFonts w:cstheme="minorHAnsi"/>
          <w:sz w:val="20"/>
          <w:szCs w:val="20"/>
        </w:rPr>
        <w:t>33.70</w:t>
      </w:r>
    </w:p>
    <w:p w:rsidR="00D03C09" w:rsidRPr="00DC3A99" w:rsidRDefault="00D03C09" w:rsidP="00D03C09">
      <w:pPr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DC3A99">
        <w:rPr>
          <w:rFonts w:cstheme="minorHAnsi"/>
          <w:sz w:val="20"/>
          <w:szCs w:val="20"/>
        </w:rPr>
        <w:t>$</w:t>
      </w:r>
      <w:r w:rsidR="00E40D97">
        <w:rPr>
          <w:rFonts w:cstheme="minorHAnsi"/>
          <w:sz w:val="20"/>
          <w:szCs w:val="20"/>
        </w:rPr>
        <w:t>34</w:t>
      </w:r>
    </w:p>
    <w:p w:rsidR="00D03C09" w:rsidRPr="00DC3A99" w:rsidRDefault="00D03C09" w:rsidP="00D03C09">
      <w:pPr>
        <w:contextualSpacing/>
        <w:rPr>
          <w:rFonts w:cstheme="minorHAnsi"/>
          <w:sz w:val="20"/>
          <w:szCs w:val="20"/>
        </w:rPr>
      </w:pPr>
    </w:p>
    <w:p w:rsidR="00D03C09" w:rsidRPr="00F33F38" w:rsidRDefault="00D03C09" w:rsidP="00D03C09">
      <w:pPr>
        <w:numPr>
          <w:ilvl w:val="0"/>
          <w:numId w:val="3"/>
        </w:numPr>
        <w:contextualSpacing/>
        <w:rPr>
          <w:rFonts w:cstheme="minorHAnsi"/>
          <w:b/>
          <w:sz w:val="20"/>
          <w:szCs w:val="20"/>
        </w:rPr>
      </w:pPr>
      <w:r w:rsidRPr="00F33F38">
        <w:rPr>
          <w:rFonts w:cstheme="minorHAnsi"/>
          <w:b/>
          <w:sz w:val="20"/>
          <w:szCs w:val="20"/>
        </w:rPr>
        <w:t>What is the b</w:t>
      </w:r>
      <w:r w:rsidR="00044825">
        <w:rPr>
          <w:rFonts w:cstheme="minorHAnsi"/>
          <w:b/>
          <w:sz w:val="20"/>
          <w:szCs w:val="20"/>
        </w:rPr>
        <w:t xml:space="preserve">est unit to use to measure the </w:t>
      </w:r>
      <w:r w:rsidR="00044825" w:rsidRPr="00044825">
        <w:rPr>
          <w:rFonts w:cstheme="minorHAnsi"/>
          <w:b/>
          <w:sz w:val="20"/>
          <w:szCs w:val="20"/>
          <w:u w:val="single"/>
        </w:rPr>
        <w:t>distance</w:t>
      </w:r>
      <w:r w:rsidR="00044825">
        <w:rPr>
          <w:rFonts w:cstheme="minorHAnsi"/>
          <w:b/>
          <w:sz w:val="20"/>
          <w:szCs w:val="20"/>
        </w:rPr>
        <w:t xml:space="preserve"> </w:t>
      </w:r>
      <w:r w:rsidR="00E40D97">
        <w:rPr>
          <w:rFonts w:cstheme="minorHAnsi"/>
          <w:b/>
          <w:sz w:val="20"/>
          <w:szCs w:val="20"/>
        </w:rPr>
        <w:t>from your desk to the door</w:t>
      </w:r>
      <w:r w:rsidRPr="00F33F38">
        <w:rPr>
          <w:rFonts w:cstheme="minorHAnsi"/>
          <w:b/>
          <w:sz w:val="20"/>
          <w:szCs w:val="20"/>
        </w:rPr>
        <w:t>?</w:t>
      </w:r>
    </w:p>
    <w:p w:rsidR="00D03C09" w:rsidRPr="00F33F38" w:rsidRDefault="00D03C09" w:rsidP="00D03C0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F33F38">
        <w:rPr>
          <w:rFonts w:cstheme="minorHAnsi"/>
          <w:sz w:val="20"/>
          <w:szCs w:val="20"/>
        </w:rPr>
        <w:t>feet</w:t>
      </w:r>
    </w:p>
    <w:p w:rsidR="00D03C09" w:rsidRPr="00F33F38" w:rsidRDefault="00044825" w:rsidP="00D03C0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miles</w:t>
      </w:r>
    </w:p>
    <w:p w:rsidR="00D03C09" w:rsidRPr="00DC3A99" w:rsidRDefault="00D03C09" w:rsidP="00D03C0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F33F38">
        <w:rPr>
          <w:rFonts w:cstheme="minorHAnsi"/>
          <w:sz w:val="20"/>
          <w:szCs w:val="20"/>
        </w:rPr>
        <w:t>inches</w:t>
      </w:r>
    </w:p>
    <w:p w:rsidR="00D03C09" w:rsidRDefault="00D03C09" w:rsidP="00D03C0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DC3A99">
        <w:rPr>
          <w:rFonts w:cstheme="minorHAnsi"/>
          <w:sz w:val="20"/>
          <w:szCs w:val="20"/>
        </w:rPr>
        <w:t>miles per hour</w:t>
      </w:r>
    </w:p>
    <w:p w:rsidR="00D03C09" w:rsidRDefault="00D03C09" w:rsidP="00D03C09">
      <w:pPr>
        <w:contextualSpacing/>
        <w:rPr>
          <w:rFonts w:cstheme="minorHAnsi"/>
          <w:sz w:val="20"/>
          <w:szCs w:val="20"/>
        </w:rPr>
      </w:pPr>
    </w:p>
    <w:p w:rsidR="00D03C09" w:rsidRPr="00823597" w:rsidRDefault="00E40D97" w:rsidP="00D03C09">
      <w:pPr>
        <w:numPr>
          <w:ilvl w:val="0"/>
          <w:numId w:val="3"/>
        </w:numPr>
        <w:contextualSpacing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Theme="minorEastAsia" w:cstheme="minorHAnsi"/>
          <w:b/>
          <w:color w:val="000000" w:themeColor="text1"/>
          <w:sz w:val="20"/>
          <w:szCs w:val="20"/>
        </w:rPr>
        <w:t>John is training for the State Fair’s Hamburger Eating Contest. He can eat 17</w:t>
      </w:r>
      <w:r w:rsidR="00D03C09" w:rsidRPr="00823597">
        <w:rPr>
          <w:rFonts w:eastAsiaTheme="minorEastAsia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eastAsiaTheme="minorEastAsia" w:cstheme="minorHAnsi"/>
          <w:b/>
          <w:color w:val="000000" w:themeColor="text1"/>
          <w:sz w:val="20"/>
          <w:szCs w:val="20"/>
        </w:rPr>
        <w:t>hamburgers</w:t>
      </w:r>
      <w:r w:rsidR="00D03C09" w:rsidRPr="00823597">
        <w:rPr>
          <w:rFonts w:eastAsiaTheme="minorEastAsia" w:cstheme="minorHAnsi"/>
          <w:b/>
          <w:color w:val="000000" w:themeColor="text1"/>
          <w:sz w:val="20"/>
          <w:szCs w:val="20"/>
        </w:rPr>
        <w:t xml:space="preserve"> in an hour. He has </w:t>
      </w:r>
      <w:r>
        <w:rPr>
          <w:rFonts w:eastAsiaTheme="minorEastAsia" w:cstheme="minorHAnsi"/>
          <w:b/>
          <w:color w:val="000000" w:themeColor="text1"/>
          <w:sz w:val="20"/>
          <w:szCs w:val="20"/>
        </w:rPr>
        <w:t>435 hamburgers left</w:t>
      </w:r>
      <w:r w:rsidR="00D03C09">
        <w:rPr>
          <w:rFonts w:eastAsiaTheme="minorEastAsia" w:cstheme="minorHAnsi"/>
          <w:b/>
          <w:color w:val="000000" w:themeColor="text1"/>
          <w:sz w:val="20"/>
          <w:szCs w:val="20"/>
        </w:rPr>
        <w:t>. How many</w:t>
      </w:r>
      <w:r w:rsidR="00D03C09" w:rsidRPr="00823597">
        <w:rPr>
          <w:rFonts w:eastAsiaTheme="minorEastAsia" w:cstheme="minorHAnsi"/>
          <w:b/>
          <w:color w:val="000000" w:themeColor="text1"/>
          <w:sz w:val="20"/>
          <w:szCs w:val="20"/>
        </w:rPr>
        <w:t xml:space="preserve"> </w:t>
      </w:r>
      <w:r w:rsidR="00D03C09" w:rsidRPr="00D03C09">
        <w:rPr>
          <w:rFonts w:eastAsiaTheme="minorEastAsia" w:cstheme="minorHAnsi"/>
          <w:b/>
          <w:color w:val="000000" w:themeColor="text1"/>
          <w:sz w:val="20"/>
          <w:szCs w:val="20"/>
        </w:rPr>
        <w:t>days</w:t>
      </w:r>
      <w:r w:rsidR="00D03C09">
        <w:rPr>
          <w:rFonts w:eastAsiaTheme="minorEastAsia" w:cstheme="minorHAnsi"/>
          <w:b/>
          <w:color w:val="000000" w:themeColor="text1"/>
          <w:sz w:val="20"/>
          <w:szCs w:val="20"/>
        </w:rPr>
        <w:t xml:space="preserve"> will it take him to finish</w:t>
      </w:r>
      <w:r w:rsidR="00D03C09" w:rsidRPr="00823597">
        <w:rPr>
          <w:rFonts w:eastAsiaTheme="minorEastAsia" w:cstheme="minorHAnsi"/>
          <w:b/>
          <w:color w:val="000000" w:themeColor="text1"/>
          <w:sz w:val="20"/>
          <w:szCs w:val="20"/>
        </w:rPr>
        <w:t>?</w:t>
      </w:r>
      <w:r>
        <w:rPr>
          <w:rFonts w:eastAsiaTheme="minorEastAsia" w:cstheme="minorHAnsi"/>
          <w:b/>
          <w:color w:val="000000" w:themeColor="text1"/>
          <w:sz w:val="20"/>
          <w:szCs w:val="20"/>
        </w:rPr>
        <w:t xml:space="preserve"> Use dimensional analysis. </w:t>
      </w:r>
    </w:p>
    <w:p w:rsidR="00D03C09" w:rsidRPr="00823597" w:rsidRDefault="00B14232" w:rsidP="00D03C09">
      <w:pPr>
        <w:numPr>
          <w:ilvl w:val="0"/>
          <w:numId w:val="5"/>
        </w:num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408</w:t>
      </w:r>
      <w:r w:rsidR="00D03C09" w:rsidRPr="00823597">
        <w:rPr>
          <w:rFonts w:cstheme="minorHAnsi"/>
          <w:color w:val="000000" w:themeColor="text1"/>
          <w:sz w:val="20"/>
          <w:szCs w:val="20"/>
        </w:rPr>
        <w:t xml:space="preserve"> days</w:t>
      </w:r>
    </w:p>
    <w:p w:rsidR="00D03C09" w:rsidRPr="00823597" w:rsidRDefault="00B14232" w:rsidP="00D03C09">
      <w:pPr>
        <w:numPr>
          <w:ilvl w:val="0"/>
          <w:numId w:val="5"/>
        </w:num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18.13</w:t>
      </w:r>
      <w:bookmarkStart w:id="0" w:name="_GoBack"/>
      <w:bookmarkEnd w:id="0"/>
      <w:r w:rsidR="00D03C09" w:rsidRPr="00823597">
        <w:rPr>
          <w:rFonts w:cstheme="minorHAnsi"/>
          <w:color w:val="000000" w:themeColor="text1"/>
          <w:sz w:val="20"/>
          <w:szCs w:val="20"/>
        </w:rPr>
        <w:t xml:space="preserve"> days</w:t>
      </w:r>
    </w:p>
    <w:p w:rsidR="00D03C09" w:rsidRPr="00823597" w:rsidRDefault="00B14232" w:rsidP="00D03C09">
      <w:pPr>
        <w:numPr>
          <w:ilvl w:val="0"/>
          <w:numId w:val="5"/>
        </w:num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0.04</w:t>
      </w:r>
      <w:r w:rsidR="00D03C09" w:rsidRPr="00823597">
        <w:rPr>
          <w:rFonts w:cstheme="minorHAnsi"/>
          <w:color w:val="000000" w:themeColor="text1"/>
          <w:sz w:val="20"/>
          <w:szCs w:val="20"/>
        </w:rPr>
        <w:t xml:space="preserve"> days</w:t>
      </w:r>
    </w:p>
    <w:p w:rsidR="00D03C09" w:rsidRPr="00823597" w:rsidRDefault="00B14232" w:rsidP="00D03C09">
      <w:pPr>
        <w:numPr>
          <w:ilvl w:val="0"/>
          <w:numId w:val="5"/>
        </w:numPr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1.07</w:t>
      </w:r>
      <w:r w:rsidR="00D03C09" w:rsidRPr="00823597">
        <w:rPr>
          <w:rFonts w:cstheme="minorHAnsi"/>
          <w:color w:val="000000" w:themeColor="text1"/>
          <w:sz w:val="20"/>
          <w:szCs w:val="20"/>
        </w:rPr>
        <w:t xml:space="preserve"> days</w:t>
      </w:r>
    </w:p>
    <w:p w:rsidR="00D03C09" w:rsidRPr="00DC3A99" w:rsidRDefault="00D03C09" w:rsidP="00D03C09">
      <w:pPr>
        <w:pStyle w:val="Default"/>
        <w:numPr>
          <w:ilvl w:val="0"/>
          <w:numId w:val="3"/>
        </w:numPr>
        <w:rPr>
          <w:rFonts w:asciiTheme="minorHAnsi" w:eastAsia="MS Mincho" w:hAnsiTheme="minorHAnsi" w:cstheme="minorHAnsi"/>
          <w:b/>
          <w:bCs/>
          <w:sz w:val="20"/>
          <w:szCs w:val="20"/>
        </w:rPr>
      </w:pPr>
      <w:r w:rsidRPr="00DC3A99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How many terms are there in the </w:t>
      </w:r>
      <w:r w:rsidRPr="00570CA1">
        <w:rPr>
          <w:rFonts w:asciiTheme="minorHAnsi" w:eastAsia="MS Mincho" w:hAnsiTheme="minorHAnsi" w:cstheme="minorHAnsi"/>
          <w:b/>
          <w:bCs/>
          <w:sz w:val="20"/>
          <w:szCs w:val="20"/>
          <w:u w:val="single"/>
        </w:rPr>
        <w:t>simplified form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of the </w:t>
      </w:r>
      <w:r w:rsidRPr="00DC3A99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expression  </w:t>
      </w:r>
      <m:oMath>
        <m:r>
          <m:rPr>
            <m:sty m:val="bi"/>
          </m:rPr>
          <w:rPr>
            <w:rFonts w:ascii="Cambria Math" w:eastAsia="MS Mincho" w:hAnsi="Cambria Math" w:cstheme="minorHAnsi"/>
            <w:sz w:val="20"/>
            <w:szCs w:val="20"/>
          </w:rPr>
          <m:t>5</m:t>
        </m:r>
        <m:sSup>
          <m:sSupPr>
            <m:ctrlPr>
              <w:rPr>
                <w:rFonts w:ascii="Cambria Math" w:eastAsia="MS Mincho" w:hAnsi="Cambria Math" w:cstheme="minorHAns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MS Mincho" w:hAnsi="Cambria Math" w:cstheme="minorHAns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="MS Mincho" w:hAnsi="Cambria Math" w:cstheme="minorHAnsi"/>
            <w:sz w:val="20"/>
            <w:szCs w:val="20"/>
          </w:rPr>
          <m:t>+4</m:t>
        </m:r>
        <m:sSup>
          <m:sSupPr>
            <m:ctrlPr>
              <w:rPr>
                <w:rFonts w:ascii="Cambria Math" w:eastAsia="MS Mincho" w:hAnsi="Cambria Math" w:cstheme="minorHAns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MS Mincho" w:hAnsi="Cambria Math" w:cstheme="minorHAns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="MS Mincho" w:hAnsi="Cambria Math" w:cstheme="minorHAnsi"/>
            <w:sz w:val="20"/>
            <w:szCs w:val="20"/>
          </w:rPr>
          <m:t>-x+8?</m:t>
        </m:r>
      </m:oMath>
    </w:p>
    <w:p w:rsidR="00D03C09" w:rsidRPr="00DC3A99" w:rsidRDefault="00D03C09" w:rsidP="00D03C09">
      <w:pPr>
        <w:pStyle w:val="Default"/>
        <w:numPr>
          <w:ilvl w:val="0"/>
          <w:numId w:val="1"/>
        </w:numPr>
        <w:rPr>
          <w:rFonts w:asciiTheme="minorHAnsi" w:eastAsia="MS Mincho" w:hAnsiTheme="minorHAnsi" w:cstheme="minorHAnsi"/>
          <w:bCs/>
          <w:sz w:val="20"/>
          <w:szCs w:val="20"/>
        </w:rPr>
      </w:pPr>
      <w:r w:rsidRPr="00DC3A99">
        <w:rPr>
          <w:rFonts w:asciiTheme="minorHAnsi" w:eastAsia="MS Mincho" w:hAnsiTheme="minorHAnsi" w:cstheme="minorHAnsi"/>
          <w:bCs/>
          <w:sz w:val="20"/>
          <w:szCs w:val="20"/>
        </w:rPr>
        <w:t>1</w:t>
      </w:r>
    </w:p>
    <w:p w:rsidR="00D03C09" w:rsidRPr="00DC3A99" w:rsidRDefault="00D03C09" w:rsidP="00D03C09">
      <w:pPr>
        <w:pStyle w:val="Default"/>
        <w:numPr>
          <w:ilvl w:val="0"/>
          <w:numId w:val="1"/>
        </w:numPr>
        <w:rPr>
          <w:rFonts w:asciiTheme="minorHAnsi" w:eastAsia="MS Mincho" w:hAnsiTheme="minorHAnsi" w:cstheme="minorHAnsi"/>
          <w:bCs/>
          <w:sz w:val="20"/>
          <w:szCs w:val="20"/>
        </w:rPr>
      </w:pPr>
      <w:r w:rsidRPr="00DC3A99">
        <w:rPr>
          <w:rFonts w:asciiTheme="minorHAnsi" w:eastAsia="MS Mincho" w:hAnsiTheme="minorHAnsi" w:cstheme="minorHAnsi"/>
          <w:bCs/>
          <w:sz w:val="20"/>
          <w:szCs w:val="20"/>
        </w:rPr>
        <w:t>2</w:t>
      </w:r>
    </w:p>
    <w:p w:rsidR="00D03C09" w:rsidRPr="00DC3A99" w:rsidRDefault="00D03C09" w:rsidP="00D03C09">
      <w:pPr>
        <w:pStyle w:val="Default"/>
        <w:numPr>
          <w:ilvl w:val="0"/>
          <w:numId w:val="1"/>
        </w:numPr>
        <w:rPr>
          <w:rFonts w:asciiTheme="minorHAnsi" w:eastAsia="MS Mincho" w:hAnsiTheme="minorHAnsi" w:cstheme="minorHAnsi"/>
          <w:bCs/>
          <w:sz w:val="20"/>
          <w:szCs w:val="20"/>
        </w:rPr>
      </w:pPr>
      <w:r w:rsidRPr="00DC3A99">
        <w:rPr>
          <w:rFonts w:asciiTheme="minorHAnsi" w:eastAsia="MS Mincho" w:hAnsiTheme="minorHAnsi" w:cstheme="minorHAnsi"/>
          <w:bCs/>
          <w:sz w:val="20"/>
          <w:szCs w:val="20"/>
        </w:rPr>
        <w:t>3</w:t>
      </w:r>
    </w:p>
    <w:p w:rsidR="00D03C09" w:rsidRDefault="00D03C09" w:rsidP="00D03C09">
      <w:pPr>
        <w:pStyle w:val="Default"/>
        <w:numPr>
          <w:ilvl w:val="0"/>
          <w:numId w:val="1"/>
        </w:numPr>
        <w:rPr>
          <w:rFonts w:asciiTheme="minorHAnsi" w:eastAsia="MS Mincho" w:hAnsiTheme="minorHAnsi" w:cstheme="minorHAnsi"/>
          <w:bCs/>
          <w:sz w:val="20"/>
          <w:szCs w:val="20"/>
        </w:rPr>
      </w:pPr>
      <w:r w:rsidRPr="00DC3A99">
        <w:rPr>
          <w:rFonts w:asciiTheme="minorHAnsi" w:eastAsia="MS Mincho" w:hAnsiTheme="minorHAnsi" w:cstheme="minorHAnsi"/>
          <w:bCs/>
          <w:sz w:val="20"/>
          <w:szCs w:val="20"/>
        </w:rPr>
        <w:t>4</w:t>
      </w:r>
    </w:p>
    <w:p w:rsidR="00D03C09" w:rsidRDefault="00D03C09" w:rsidP="00D03C09">
      <w:pPr>
        <w:pStyle w:val="Default"/>
        <w:ind w:left="1080"/>
        <w:rPr>
          <w:rFonts w:asciiTheme="minorHAnsi" w:eastAsia="MS Mincho" w:hAnsiTheme="minorHAnsi" w:cstheme="minorHAnsi"/>
          <w:bCs/>
          <w:sz w:val="20"/>
          <w:szCs w:val="20"/>
        </w:rPr>
      </w:pPr>
    </w:p>
    <w:p w:rsidR="00D03C09" w:rsidRPr="00801742" w:rsidRDefault="006817D5" w:rsidP="00D03C09">
      <w:pPr>
        <w:numPr>
          <w:ilvl w:val="0"/>
          <w:numId w:val="3"/>
        </w:num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 the equation y = -5.2x + 7</w:t>
      </w:r>
      <w:r w:rsidR="00D03C09" w:rsidRPr="00801742">
        <w:rPr>
          <w:rFonts w:cstheme="minorHAnsi"/>
          <w:b/>
          <w:sz w:val="20"/>
          <w:szCs w:val="20"/>
        </w:rPr>
        <w:t>, what is the coefficient?</w:t>
      </w:r>
    </w:p>
    <w:p w:rsidR="00D03C09" w:rsidRPr="00801742" w:rsidRDefault="006817D5" w:rsidP="00D03C09">
      <w:pPr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5.2</w:t>
      </w:r>
      <w:r w:rsidR="00D03C09" w:rsidRPr="00801742">
        <w:rPr>
          <w:rFonts w:cstheme="minorHAnsi"/>
          <w:sz w:val="20"/>
          <w:szCs w:val="20"/>
        </w:rPr>
        <w:t>x</w:t>
      </w:r>
    </w:p>
    <w:p w:rsidR="00D03C09" w:rsidRPr="00801742" w:rsidRDefault="006817D5" w:rsidP="00D03C09">
      <w:pPr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</w:p>
    <w:p w:rsidR="00D03C09" w:rsidRPr="00DC3A99" w:rsidRDefault="006817D5" w:rsidP="00D03C09">
      <w:pPr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5.2</w:t>
      </w:r>
    </w:p>
    <w:p w:rsidR="00D03C09" w:rsidRPr="00DC3A99" w:rsidRDefault="006817D5" w:rsidP="00D03C09">
      <w:pPr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-5.2</w:t>
      </w:r>
    </w:p>
    <w:p w:rsidR="00D03C09" w:rsidRPr="004A7849" w:rsidRDefault="00570CA1" w:rsidP="00D03C09">
      <w:pPr>
        <w:pStyle w:val="ListParagraph"/>
        <w:numPr>
          <w:ilvl w:val="0"/>
          <w:numId w:val="3"/>
        </w:numPr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What is the expression for “</w:t>
      </w:r>
      <w:r w:rsidR="006817D5">
        <w:rPr>
          <w:rFonts w:eastAsiaTheme="minorEastAsia" w:cstheme="minorHAnsi"/>
          <w:b/>
          <w:sz w:val="20"/>
          <w:szCs w:val="20"/>
        </w:rPr>
        <w:t>5 less than the product of 6</w:t>
      </w:r>
      <w:r w:rsidR="00D03C09" w:rsidRPr="004A7849">
        <w:rPr>
          <w:rFonts w:eastAsiaTheme="minorEastAsia" w:cstheme="minorHAnsi"/>
          <w:b/>
          <w:sz w:val="20"/>
          <w:szCs w:val="20"/>
        </w:rPr>
        <w:t xml:space="preserve"> and the square of a </w:t>
      </w:r>
      <w:proofErr w:type="gramStart"/>
      <w:r w:rsidR="00D03C09" w:rsidRPr="004A7849">
        <w:rPr>
          <w:rFonts w:eastAsiaTheme="minorEastAsia" w:cstheme="minorHAnsi"/>
          <w:b/>
          <w:sz w:val="20"/>
          <w:szCs w:val="20"/>
        </w:rPr>
        <w:t>number.</w:t>
      </w:r>
      <w:proofErr w:type="gramEnd"/>
      <w:r>
        <w:rPr>
          <w:rFonts w:eastAsiaTheme="minorEastAsia" w:cstheme="minorHAnsi"/>
          <w:b/>
          <w:sz w:val="20"/>
          <w:szCs w:val="20"/>
        </w:rPr>
        <w:t>”</w:t>
      </w:r>
    </w:p>
    <w:p w:rsidR="00D03C09" w:rsidRDefault="006817D5" w:rsidP="00D03C09">
      <w:pPr>
        <w:pStyle w:val="ListParagraph"/>
        <w:numPr>
          <w:ilvl w:val="0"/>
          <w:numId w:val="7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5 – 6</w:t>
      </w:r>
      <w:r w:rsidR="00D03C09">
        <w:rPr>
          <w:rFonts w:eastAsiaTheme="minorEastAsia" w:cstheme="minorHAnsi"/>
          <w:sz w:val="20"/>
          <w:szCs w:val="20"/>
        </w:rPr>
        <w:t>n</w:t>
      </w:r>
      <w:r w:rsidR="00D03C09">
        <w:rPr>
          <w:rFonts w:eastAsiaTheme="minorEastAsia" w:cstheme="minorHAnsi"/>
          <w:sz w:val="20"/>
          <w:szCs w:val="20"/>
          <w:vertAlign w:val="superscript"/>
        </w:rPr>
        <w:t>2</w:t>
      </w:r>
    </w:p>
    <w:p w:rsidR="00D03C09" w:rsidRDefault="006817D5" w:rsidP="00D03C09">
      <w:pPr>
        <w:pStyle w:val="ListParagraph"/>
        <w:numPr>
          <w:ilvl w:val="0"/>
          <w:numId w:val="7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6</w:t>
      </w:r>
      <w:r w:rsidR="00D03C09">
        <w:rPr>
          <w:rFonts w:eastAsiaTheme="minorEastAsia" w:cstheme="minorHAnsi"/>
          <w:sz w:val="20"/>
          <w:szCs w:val="20"/>
        </w:rPr>
        <w:t>n</w:t>
      </w:r>
      <w:r w:rsidR="00D03C09">
        <w:rPr>
          <w:rFonts w:eastAsiaTheme="minorEastAsia" w:cstheme="minorHAnsi"/>
          <w:sz w:val="20"/>
          <w:szCs w:val="20"/>
          <w:vertAlign w:val="superscript"/>
        </w:rPr>
        <w:t>2</w:t>
      </w:r>
      <w:r>
        <w:rPr>
          <w:rFonts w:eastAsiaTheme="minorEastAsia" w:cstheme="minorHAnsi"/>
          <w:sz w:val="20"/>
          <w:szCs w:val="20"/>
        </w:rPr>
        <w:t xml:space="preserve"> – 5</w:t>
      </w:r>
    </w:p>
    <w:p w:rsidR="00D03C09" w:rsidRDefault="006817D5" w:rsidP="00D03C09">
      <w:pPr>
        <w:pStyle w:val="ListParagraph"/>
        <w:numPr>
          <w:ilvl w:val="0"/>
          <w:numId w:val="7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(6</w:t>
      </w:r>
      <w:r w:rsidR="00D03C09">
        <w:rPr>
          <w:rFonts w:eastAsiaTheme="minorEastAsia" w:cstheme="minorHAnsi"/>
          <w:sz w:val="20"/>
          <w:szCs w:val="20"/>
        </w:rPr>
        <w:t>n)</w:t>
      </w:r>
      <w:r w:rsidR="00D03C09">
        <w:rPr>
          <w:rFonts w:eastAsiaTheme="minorEastAsia" w:cstheme="minorHAnsi"/>
          <w:sz w:val="20"/>
          <w:szCs w:val="20"/>
          <w:vertAlign w:val="superscript"/>
        </w:rPr>
        <w:t>2</w:t>
      </w:r>
      <w:r>
        <w:rPr>
          <w:rFonts w:eastAsiaTheme="minorEastAsia" w:cstheme="minorHAnsi"/>
          <w:sz w:val="20"/>
          <w:szCs w:val="20"/>
        </w:rPr>
        <w:t xml:space="preserve"> – 5</w:t>
      </w:r>
    </w:p>
    <w:p w:rsidR="00B34E2C" w:rsidRDefault="006817D5" w:rsidP="00D03C09">
      <w:pPr>
        <w:pStyle w:val="ListParagraph"/>
        <w:numPr>
          <w:ilvl w:val="0"/>
          <w:numId w:val="7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6– 5</w:t>
      </w:r>
      <w:r w:rsidR="00D03C09" w:rsidRPr="00D03C09">
        <w:rPr>
          <w:rFonts w:eastAsiaTheme="minorEastAsia" w:cstheme="minorHAnsi"/>
          <w:sz w:val="20"/>
          <w:szCs w:val="20"/>
        </w:rPr>
        <w:t>n</w:t>
      </w:r>
    </w:p>
    <w:p w:rsidR="00D03C09" w:rsidRDefault="00D03C09" w:rsidP="00D03C09">
      <w:pPr>
        <w:pStyle w:val="ListParagraph"/>
        <w:ind w:left="1080"/>
        <w:rPr>
          <w:rFonts w:eastAsiaTheme="minorEastAsia" w:cstheme="minorHAnsi"/>
          <w:sz w:val="20"/>
          <w:szCs w:val="20"/>
        </w:rPr>
      </w:pPr>
    </w:p>
    <w:p w:rsidR="00D03C09" w:rsidRPr="004A7849" w:rsidRDefault="006817D5" w:rsidP="00D03C09">
      <w:pPr>
        <w:pStyle w:val="ListParagraph"/>
        <w:numPr>
          <w:ilvl w:val="0"/>
          <w:numId w:val="3"/>
        </w:numPr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The product</w:t>
      </w:r>
      <w:r w:rsidR="00D03C09">
        <w:rPr>
          <w:rFonts w:eastAsiaTheme="minorEastAsia" w:cstheme="minorHAnsi"/>
          <w:b/>
          <w:sz w:val="20"/>
          <w:szCs w:val="20"/>
        </w:rPr>
        <w:t xml:space="preserve"> of a rational and an irrational number is …</w:t>
      </w:r>
    </w:p>
    <w:p w:rsidR="00D03C09" w:rsidRDefault="00D03C09" w:rsidP="0078529F">
      <w:pPr>
        <w:pStyle w:val="ListParagraph"/>
        <w:numPr>
          <w:ilvl w:val="0"/>
          <w:numId w:val="8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Always rational</w:t>
      </w:r>
    </w:p>
    <w:p w:rsidR="00D03C09" w:rsidRDefault="00D03C09" w:rsidP="0078529F">
      <w:pPr>
        <w:pStyle w:val="ListParagraph"/>
        <w:numPr>
          <w:ilvl w:val="0"/>
          <w:numId w:val="8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Always irrational</w:t>
      </w:r>
    </w:p>
    <w:p w:rsidR="00D03C09" w:rsidRDefault="00D03C09" w:rsidP="0078529F">
      <w:pPr>
        <w:pStyle w:val="ListParagraph"/>
        <w:numPr>
          <w:ilvl w:val="0"/>
          <w:numId w:val="8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Sometimes rational and sometimes irrational</w:t>
      </w:r>
    </w:p>
    <w:p w:rsidR="00D03C09" w:rsidRDefault="00D03C09" w:rsidP="0078529F">
      <w:pPr>
        <w:pStyle w:val="ListParagraph"/>
        <w:numPr>
          <w:ilvl w:val="0"/>
          <w:numId w:val="8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Sometimes prime and sometimes composite</w:t>
      </w:r>
    </w:p>
    <w:p w:rsidR="00D03C09" w:rsidRPr="00D03C09" w:rsidRDefault="00D03C09" w:rsidP="00D03C09">
      <w:pPr>
        <w:pStyle w:val="ListParagraph"/>
        <w:rPr>
          <w:rFonts w:eastAsiaTheme="minorEastAsia" w:cstheme="minorHAnsi"/>
          <w:sz w:val="20"/>
          <w:szCs w:val="20"/>
        </w:rPr>
      </w:pPr>
    </w:p>
    <w:p w:rsidR="00D03C09" w:rsidRDefault="00D03C09" w:rsidP="00D03C09">
      <w:pPr>
        <w:pStyle w:val="ListParagraph"/>
        <w:rPr>
          <w:rFonts w:eastAsiaTheme="minorEastAsia" w:cstheme="minorHAnsi"/>
          <w:sz w:val="20"/>
          <w:szCs w:val="20"/>
        </w:rPr>
      </w:pPr>
    </w:p>
    <w:p w:rsidR="00D03C09" w:rsidRDefault="00D03C09" w:rsidP="00D03C09">
      <w:pPr>
        <w:pStyle w:val="NoSpacing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lastRenderedPageBreak/>
        <w:t>Part 2: Short constructed response</w:t>
      </w:r>
      <w:r w:rsidR="00570CA1">
        <w:rPr>
          <w:rFonts w:eastAsiaTheme="minorEastAsia" w:cstheme="minorHAnsi"/>
          <w:b/>
          <w:sz w:val="20"/>
          <w:szCs w:val="20"/>
        </w:rPr>
        <w:t xml:space="preserve"> (4 points each)</w:t>
      </w:r>
    </w:p>
    <w:p w:rsidR="00D03C09" w:rsidRDefault="00D03C09" w:rsidP="00D03C09">
      <w:pPr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Answer each of the following questions. Show work and circle final answer.</w:t>
      </w:r>
    </w:p>
    <w:p w:rsidR="00D03C09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>Simplify the expressions below into their most simplified form. Show ALL 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9"/>
        <w:gridCol w:w="4587"/>
      </w:tblGrid>
      <w:tr w:rsidR="00D03C09" w:rsidRPr="00104447" w:rsidTr="00BE304B"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D03C09">
              <w:rPr>
                <w:rFonts w:eastAsiaTheme="minorEastAsia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  <w:p w:rsidR="00D03C09" w:rsidRDefault="00D03C09" w:rsidP="00BE304B">
            <w:pPr>
              <w:pStyle w:val="ListParagraph"/>
              <w:ind w:left="0"/>
              <w:rPr>
                <w:rFonts w:eastAsiaTheme="minorEastAsia"/>
              </w:rPr>
            </w:pPr>
          </w:p>
          <w:p w:rsidR="00D03C09" w:rsidRDefault="00D03C09" w:rsidP="00BE304B">
            <w:pPr>
              <w:pStyle w:val="ListParagraph"/>
              <w:ind w:left="0"/>
              <w:rPr>
                <w:rFonts w:eastAsiaTheme="minorEastAsia"/>
              </w:rPr>
            </w:pPr>
          </w:p>
          <w:p w:rsidR="00D03C09" w:rsidRDefault="00D03C09" w:rsidP="00BE304B">
            <w:pPr>
              <w:pStyle w:val="ListParagraph"/>
              <w:ind w:left="0"/>
              <w:rPr>
                <w:rFonts w:eastAsiaTheme="minorEastAsia"/>
              </w:rPr>
            </w:pPr>
          </w:p>
          <w:p w:rsidR="00D03C09" w:rsidRDefault="00D03C09" w:rsidP="00BE304B">
            <w:pPr>
              <w:pStyle w:val="ListParagraph"/>
              <w:ind w:left="0"/>
              <w:rPr>
                <w:rFonts w:eastAsiaTheme="minorEastAsia"/>
              </w:rPr>
            </w:pPr>
          </w:p>
          <w:p w:rsidR="00D03C09" w:rsidRDefault="00D03C09" w:rsidP="00BE304B">
            <w:pPr>
              <w:pStyle w:val="ListParagraph"/>
              <w:ind w:left="0"/>
              <w:rPr>
                <w:b/>
              </w:rPr>
            </w:pPr>
          </w:p>
          <w:p w:rsidR="00D03C09" w:rsidRDefault="00D03C09" w:rsidP="00BE30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107" w:type="dxa"/>
          </w:tcPr>
          <w:p w:rsidR="00D03C09" w:rsidRPr="00104447" w:rsidRDefault="008F2701" w:rsidP="00BE304B">
            <w:pPr>
              <w:pStyle w:val="ListParagraph"/>
              <w:ind w:left="0"/>
            </w:pPr>
            <w:r>
              <w:t>9</w:t>
            </w:r>
            <w:r w:rsidR="00D03C09">
              <w:t xml:space="preserve">. </w:t>
            </w:r>
            <w:r w:rsidR="00D03C09"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rad>
            </m:oMath>
          </w:p>
        </w:tc>
      </w:tr>
      <w:tr w:rsidR="00D03C09" w:rsidRPr="00104447" w:rsidTr="00BE304B"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  <w:rPr>
                <w:rFonts w:eastAsiaTheme="minorEastAsia"/>
              </w:rPr>
            </w:pPr>
            <w:r>
              <w:t>10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Pr="00104447" w:rsidRDefault="00D03C09" w:rsidP="00BE304B">
            <w:pPr>
              <w:pStyle w:val="ListParagraph"/>
              <w:ind w:left="0"/>
            </w:pPr>
          </w:p>
        </w:tc>
        <w:tc>
          <w:tcPr>
            <w:tcW w:w="5107" w:type="dxa"/>
          </w:tcPr>
          <w:p w:rsidR="00D03C09" w:rsidRPr="00104447" w:rsidRDefault="008F2701" w:rsidP="00D03C09">
            <w:pPr>
              <w:pStyle w:val="ListParagraph"/>
              <w:ind w:left="0"/>
            </w:pPr>
            <w:r>
              <w:t>11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D03C09" w:rsidRPr="00104447" w:rsidTr="00BE304B"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  <w:rPr>
                <w:rFonts w:eastAsiaTheme="minorEastAsia"/>
              </w:rPr>
            </w:pPr>
            <w:r>
              <w:t>12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</m:rad>
              <m:r>
                <w:rPr>
                  <w:rFonts w:ascii="Cambria Math" w:hAnsi="Cambria Math"/>
                </w:rPr>
                <m:t>∙6x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20x</m:t>
                  </m:r>
                </m:e>
              </m:rad>
            </m:oMath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Pr="00104447" w:rsidRDefault="00D03C09" w:rsidP="00BE304B">
            <w:pPr>
              <w:pStyle w:val="ListParagraph"/>
              <w:ind w:left="0"/>
            </w:pPr>
          </w:p>
        </w:tc>
        <w:tc>
          <w:tcPr>
            <w:tcW w:w="5107" w:type="dxa"/>
          </w:tcPr>
          <w:p w:rsidR="00D03C09" w:rsidRPr="00104447" w:rsidRDefault="008F2701" w:rsidP="00BE304B">
            <w:pPr>
              <w:pStyle w:val="ListParagraph"/>
              <w:ind w:left="0"/>
            </w:pPr>
            <w:r>
              <w:t>13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  <m:r>
                <w:rPr>
                  <w:rFonts w:ascii="Cambria Math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</w:p>
        </w:tc>
      </w:tr>
      <w:tr w:rsidR="00D03C09" w:rsidRPr="00104447" w:rsidTr="00BE304B"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  <w:rPr>
                <w:rFonts w:eastAsiaTheme="minorEastAsia"/>
              </w:rPr>
            </w:pPr>
            <w:r>
              <w:t>14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6x-4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-10x-4</m:t>
              </m:r>
              <m:r>
                <w:rPr>
                  <w:rFonts w:ascii="Cambria Math" w:eastAsiaTheme="minorEastAsia" w:hAnsi="Cambria Math"/>
                </w:rPr>
                <m:t>+8</m:t>
              </m:r>
            </m:oMath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Pr="00104447" w:rsidRDefault="00D03C09" w:rsidP="00BE304B">
            <w:pPr>
              <w:pStyle w:val="ListParagraph"/>
              <w:ind w:left="0"/>
            </w:pPr>
          </w:p>
        </w:tc>
        <w:tc>
          <w:tcPr>
            <w:tcW w:w="5107" w:type="dxa"/>
          </w:tcPr>
          <w:p w:rsidR="00D03C09" w:rsidRPr="00104447" w:rsidRDefault="008F2701" w:rsidP="00BE304B">
            <w:pPr>
              <w:pStyle w:val="ListParagraph"/>
              <w:ind w:left="0"/>
            </w:pPr>
            <w:r>
              <w:t>15</w:t>
            </w:r>
            <w:r w:rsidR="00D03C09" w:rsidRPr="00104447">
              <w:t>.</w:t>
            </w:r>
            <w:r w:rsidR="00D03C09">
              <w:t xml:space="preserve"> </w:t>
            </w:r>
            <w:r w:rsidR="00D03C09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</m:t>
                  </m:r>
                </m:e>
              </m:d>
              <m:r>
                <w:rPr>
                  <w:rFonts w:ascii="Cambria Math" w:hAnsi="Cambria Math"/>
                </w:rPr>
                <m:t>-(6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-8+2x)</m:t>
              </m:r>
            </m:oMath>
          </w:p>
        </w:tc>
      </w:tr>
      <w:tr w:rsidR="00D03C09" w:rsidRPr="00104447" w:rsidTr="00BE304B"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</w:pPr>
            <w:r>
              <w:t>16</w:t>
            </w:r>
            <w:r w:rsidR="00D03C09" w:rsidRPr="00104447">
              <w:t>.</w:t>
            </w:r>
            <w:r w:rsidR="00D03C09">
              <w:t xml:space="preserve">  </w:t>
            </w:r>
            <m:oMath>
              <m:r>
                <w:rPr>
                  <w:rFonts w:ascii="Cambria Math" w:hAnsi="Cambria Math"/>
                </w:rPr>
                <m:t>-3x(2x-4)</m:t>
              </m:r>
            </m:oMath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570CA1" w:rsidRDefault="00570CA1" w:rsidP="00BE304B">
            <w:pPr>
              <w:pStyle w:val="ListParagraph"/>
              <w:ind w:left="0"/>
            </w:pPr>
          </w:p>
          <w:p w:rsidR="00D03C09" w:rsidRDefault="00D03C09" w:rsidP="00BE304B">
            <w:pPr>
              <w:pStyle w:val="ListParagraph"/>
              <w:ind w:left="0"/>
            </w:pPr>
          </w:p>
          <w:p w:rsidR="00D03C09" w:rsidRPr="00104447" w:rsidRDefault="00D03C09" w:rsidP="00BE304B">
            <w:pPr>
              <w:pStyle w:val="ListParagraph"/>
              <w:ind w:left="0"/>
            </w:pPr>
          </w:p>
        </w:tc>
        <w:tc>
          <w:tcPr>
            <w:tcW w:w="5107" w:type="dxa"/>
          </w:tcPr>
          <w:p w:rsidR="00D03C09" w:rsidRDefault="008F2701" w:rsidP="00BE304B">
            <w:pPr>
              <w:pStyle w:val="ListParagraph"/>
              <w:ind w:left="0"/>
              <w:rPr>
                <w:rFonts w:eastAsiaTheme="minorEastAsia"/>
              </w:rPr>
            </w:pPr>
            <w:r>
              <w:t>17</w:t>
            </w:r>
            <w:r w:rsidR="00D03C09" w:rsidRPr="00104447">
              <w:t>.</w:t>
            </w:r>
            <w:r w:rsidR="00D03C09">
              <w:t xml:space="preserve">  </w:t>
            </w:r>
            <m:oMath>
              <m:r>
                <w:rPr>
                  <w:rFonts w:ascii="Cambria Math" w:hAnsi="Cambria Math"/>
                </w:rPr>
                <m:t>(2x+5)(7x-1)</m:t>
              </m:r>
            </m:oMath>
          </w:p>
          <w:p w:rsidR="00570CA1" w:rsidRPr="00104447" w:rsidRDefault="00570CA1" w:rsidP="00BE304B">
            <w:pPr>
              <w:pStyle w:val="ListParagraph"/>
              <w:ind w:left="0"/>
            </w:pPr>
          </w:p>
        </w:tc>
      </w:tr>
    </w:tbl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D03C09" w:rsidRDefault="006817D5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lastRenderedPageBreak/>
        <w:t>18. Convert 1352 kg to m</w:t>
      </w:r>
      <w:r w:rsidR="008F2701">
        <w:rPr>
          <w:rFonts w:eastAsiaTheme="minorEastAsia" w:cstheme="minorHAnsi"/>
          <w:b/>
          <w:i/>
          <w:sz w:val="20"/>
          <w:szCs w:val="20"/>
        </w:rPr>
        <w:t>g.</w:t>
      </w: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 xml:space="preserve">19. Convert </w:t>
      </w:r>
      <w:r w:rsidR="006817D5">
        <w:rPr>
          <w:rFonts w:eastAsiaTheme="minorEastAsia" w:cstheme="minorHAnsi"/>
          <w:b/>
          <w:i/>
          <w:sz w:val="20"/>
          <w:szCs w:val="20"/>
        </w:rPr>
        <w:t>52 miles</w:t>
      </w:r>
      <w:r>
        <w:rPr>
          <w:rFonts w:eastAsiaTheme="minorEastAsia" w:cstheme="minorHAnsi"/>
          <w:b/>
          <w:i/>
          <w:sz w:val="20"/>
          <w:szCs w:val="20"/>
        </w:rPr>
        <w:t xml:space="preserve"> to </w:t>
      </w:r>
      <w:r w:rsidR="006817D5">
        <w:rPr>
          <w:rFonts w:eastAsiaTheme="minorEastAsia" w:cstheme="minorHAnsi"/>
          <w:b/>
          <w:i/>
          <w:sz w:val="20"/>
          <w:szCs w:val="20"/>
        </w:rPr>
        <w:t>inches</w:t>
      </w:r>
      <w:r>
        <w:rPr>
          <w:rFonts w:eastAsiaTheme="minorEastAsia" w:cstheme="minorHAnsi"/>
          <w:b/>
          <w:i/>
          <w:sz w:val="20"/>
          <w:szCs w:val="20"/>
        </w:rPr>
        <w:t>.</w:t>
      </w: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6817D5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>20. Convert 678 kilograms to ounces</w:t>
      </w:r>
      <w:r w:rsidR="008F2701">
        <w:rPr>
          <w:rFonts w:eastAsiaTheme="minorEastAsia" w:cstheme="minorHAnsi"/>
          <w:b/>
          <w:i/>
          <w:sz w:val="20"/>
          <w:szCs w:val="20"/>
        </w:rPr>
        <w:t xml:space="preserve">. (Use 1 kg = 2.2 </w:t>
      </w:r>
      <w:proofErr w:type="spellStart"/>
      <w:r w:rsidR="008F2701">
        <w:rPr>
          <w:rFonts w:eastAsiaTheme="minorEastAsia" w:cstheme="minorHAnsi"/>
          <w:b/>
          <w:i/>
          <w:sz w:val="20"/>
          <w:szCs w:val="20"/>
        </w:rPr>
        <w:t>lbs</w:t>
      </w:r>
      <w:proofErr w:type="spellEnd"/>
      <w:r w:rsidR="008F2701">
        <w:rPr>
          <w:rFonts w:eastAsiaTheme="minorEastAsia" w:cstheme="minorHAnsi"/>
          <w:b/>
          <w:i/>
          <w:sz w:val="20"/>
          <w:szCs w:val="20"/>
        </w:rPr>
        <w:t>)</w:t>
      </w: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 xml:space="preserve">21. Convert </w:t>
      </w:r>
      <w:r w:rsidR="006817D5">
        <w:rPr>
          <w:rFonts w:eastAsiaTheme="minorEastAsia" w:cstheme="minorHAnsi"/>
          <w:b/>
          <w:i/>
          <w:sz w:val="20"/>
          <w:szCs w:val="20"/>
        </w:rPr>
        <w:t>50</w:t>
      </w:r>
      <w:r>
        <w:rPr>
          <w:rFonts w:eastAsiaTheme="minorEastAsia" w:cstheme="minorHAnsi"/>
          <w:b/>
          <w:i/>
          <w:sz w:val="20"/>
          <w:szCs w:val="20"/>
        </w:rPr>
        <w:t xml:space="preserve"> </w:t>
      </w:r>
      <w:r w:rsidR="006817D5">
        <w:rPr>
          <w:rFonts w:eastAsiaTheme="minorEastAsia" w:cstheme="minorHAnsi"/>
          <w:b/>
          <w:i/>
          <w:sz w:val="20"/>
          <w:szCs w:val="20"/>
        </w:rPr>
        <w:t xml:space="preserve">miles </w:t>
      </w:r>
      <w:r>
        <w:rPr>
          <w:rFonts w:eastAsiaTheme="minorEastAsia" w:cstheme="minorHAnsi"/>
          <w:b/>
          <w:i/>
          <w:sz w:val="20"/>
          <w:szCs w:val="20"/>
        </w:rPr>
        <w:t xml:space="preserve">per hour to </w:t>
      </w:r>
      <w:r w:rsidR="006817D5">
        <w:rPr>
          <w:rFonts w:eastAsiaTheme="minorEastAsia" w:cstheme="minorHAnsi"/>
          <w:b/>
          <w:i/>
          <w:sz w:val="20"/>
          <w:szCs w:val="20"/>
        </w:rPr>
        <w:t xml:space="preserve">kilometers </w:t>
      </w:r>
      <w:r>
        <w:rPr>
          <w:rFonts w:eastAsiaTheme="minorEastAsia" w:cstheme="minorHAnsi"/>
          <w:b/>
          <w:i/>
          <w:sz w:val="20"/>
          <w:szCs w:val="20"/>
        </w:rPr>
        <w:t>per second. (Use 5 km = 3.1 miles)</w:t>
      </w: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6817D5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lastRenderedPageBreak/>
        <w:t>22</w:t>
      </w:r>
      <w:r w:rsidR="008F2701">
        <w:rPr>
          <w:rFonts w:eastAsiaTheme="minorEastAsia" w:cstheme="minorHAnsi"/>
          <w:b/>
          <w:i/>
          <w:sz w:val="20"/>
          <w:szCs w:val="20"/>
        </w:rPr>
        <w:t xml:space="preserve">. </w:t>
      </w:r>
      <w:r w:rsidR="00570CA1">
        <w:rPr>
          <w:rFonts w:eastAsiaTheme="minorEastAsia" w:cstheme="minorHAnsi"/>
          <w:b/>
          <w:i/>
          <w:sz w:val="20"/>
          <w:szCs w:val="20"/>
        </w:rPr>
        <w:t xml:space="preserve">Use the expression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0"/>
            <w:szCs w:val="20"/>
          </w:rPr>
          <m:t>(-9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20"/>
            <w:szCs w:val="20"/>
          </w:rPr>
          <m:t>-7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20"/>
            <w:szCs w:val="20"/>
          </w:rPr>
          <m:t>+10</m:t>
        </m:r>
        <m:r>
          <m:rPr>
            <m:sty m:val="bi"/>
          </m:rPr>
          <w:rPr>
            <w:rFonts w:ascii="Cambria Math" w:eastAsiaTheme="minorEastAsia" w:hAnsi="Cambria Math" w:cstheme="minorHAnsi"/>
            <w:sz w:val="20"/>
            <w:szCs w:val="20"/>
          </w:rPr>
          <m:t>x-4)</m:t>
        </m:r>
      </m:oMath>
      <w:r w:rsidR="00570CA1">
        <w:rPr>
          <w:rFonts w:eastAsiaTheme="minorEastAsia" w:cstheme="minorHAnsi"/>
          <w:b/>
          <w:i/>
          <w:sz w:val="20"/>
          <w:szCs w:val="20"/>
        </w:rPr>
        <w:t xml:space="preserve"> to identify the terms, coefficients, constants, and factors.</w:t>
      </w:r>
    </w:p>
    <w:p w:rsidR="008F2701" w:rsidRPr="00570CA1" w:rsidRDefault="00570CA1" w:rsidP="00D03C09">
      <w:pPr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Terms:</w:t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  <w:t>Constants:</w:t>
      </w:r>
    </w:p>
    <w:p w:rsidR="00570CA1" w:rsidRPr="00570CA1" w:rsidRDefault="00570CA1" w:rsidP="00D03C09">
      <w:pPr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>Coefficients:</w:t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  <w:t>Factors:</w:t>
      </w: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 xml:space="preserve">24. Find the </w:t>
      </w:r>
      <w:r w:rsidR="006817D5">
        <w:rPr>
          <w:rFonts w:eastAsiaTheme="minorEastAsia" w:cstheme="minorHAnsi"/>
          <w:b/>
          <w:i/>
          <w:sz w:val="20"/>
          <w:szCs w:val="20"/>
        </w:rPr>
        <w:t>perimeter</w:t>
      </w:r>
      <w:r w:rsidR="008F2701">
        <w:rPr>
          <w:rFonts w:eastAsiaTheme="minorEastAsia" w:cstheme="minorHAnsi"/>
          <w:b/>
          <w:i/>
          <w:sz w:val="20"/>
          <w:szCs w:val="20"/>
        </w:rPr>
        <w:t xml:space="preserve"> of the figure below.</w:t>
      </w:r>
    </w:p>
    <w:p w:rsidR="008F270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59D53B33" wp14:editId="644D0498">
            <wp:extent cx="1417320" cy="876300"/>
            <wp:effectExtent l="0" t="0" r="0" b="0"/>
            <wp:docPr id="4" name="Picture 4" descr="http://www.emathematics.net/imagenes/polynomial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thematics.net/imagenes/polynomials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8F2701" w:rsidRDefault="008F270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 xml:space="preserve">25. </w:t>
      </w:r>
      <w:r w:rsidR="006817D5">
        <w:rPr>
          <w:rFonts w:eastAsiaTheme="minorEastAsia" w:cstheme="minorHAnsi"/>
          <w:b/>
          <w:i/>
          <w:sz w:val="20"/>
          <w:szCs w:val="20"/>
        </w:rPr>
        <w:t>Write a polynomial expression that represents the area of the park</w:t>
      </w:r>
      <w:r w:rsidR="00570CA1">
        <w:rPr>
          <w:rFonts w:eastAsiaTheme="minorEastAsia" w:cstheme="minorHAnsi"/>
          <w:b/>
          <w:i/>
          <w:sz w:val="20"/>
          <w:szCs w:val="20"/>
        </w:rPr>
        <w:t>?</w:t>
      </w: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575560" cy="1394460"/>
            <wp:effectExtent l="0" t="0" r="0" b="0"/>
            <wp:docPr id="3" name="Picture 3" descr="http://mgh-images.s3.amazonaws.com/9780073384351/6095-4.4-88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gh-images.s3.amazonaws.com/9780073384351/6095-4.4-88I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p w:rsidR="00570CA1" w:rsidRPr="00D03C09" w:rsidRDefault="00570CA1" w:rsidP="00D03C09">
      <w:pPr>
        <w:rPr>
          <w:rFonts w:eastAsiaTheme="minorEastAsia" w:cstheme="minorHAnsi"/>
          <w:b/>
          <w:i/>
          <w:sz w:val="20"/>
          <w:szCs w:val="20"/>
        </w:rPr>
      </w:pPr>
    </w:p>
    <w:sectPr w:rsidR="00570CA1" w:rsidRPr="00D03C09" w:rsidSect="00D03C09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09" w:rsidRDefault="00D03C09" w:rsidP="00D03C09">
      <w:pPr>
        <w:spacing w:after="0" w:line="240" w:lineRule="auto"/>
      </w:pPr>
      <w:r>
        <w:separator/>
      </w:r>
    </w:p>
  </w:endnote>
  <w:endnote w:type="continuationSeparator" w:id="0">
    <w:p w:rsidR="00D03C09" w:rsidRDefault="00D03C09" w:rsidP="00D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09" w:rsidRDefault="00D03C09" w:rsidP="00D03C09">
      <w:pPr>
        <w:spacing w:after="0" w:line="240" w:lineRule="auto"/>
      </w:pPr>
      <w:r>
        <w:separator/>
      </w:r>
    </w:p>
  </w:footnote>
  <w:footnote w:type="continuationSeparator" w:id="0">
    <w:p w:rsidR="00D03C09" w:rsidRDefault="00D03C09" w:rsidP="00D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97" w:rsidRDefault="00D03C09" w:rsidP="00D03C09">
    <w:pPr>
      <w:pStyle w:val="Header"/>
      <w:rPr>
        <w:b/>
      </w:rPr>
    </w:pPr>
    <w:r w:rsidRPr="00BC7590">
      <w:rPr>
        <w:b/>
      </w:rPr>
      <w:t>GSE Algebra I</w:t>
    </w:r>
    <w:r w:rsidR="00E40D97">
      <w:rPr>
        <w:b/>
      </w:rPr>
      <w:t xml:space="preserve"> Support</w:t>
    </w:r>
    <w:r w:rsidRPr="00BC7590">
      <w:rPr>
        <w:b/>
      </w:rPr>
      <w:ptab w:relativeTo="margin" w:alignment="center" w:leader="none"/>
    </w:r>
    <w:r w:rsidRPr="00BC7590">
      <w:rPr>
        <w:b/>
      </w:rPr>
      <w:t>Unit 1: Relationships Between Quantities and Expressions</w:t>
    </w:r>
    <w:r>
      <w:rPr>
        <w:b/>
      </w:rPr>
      <w:tab/>
    </w:r>
  </w:p>
  <w:p w:rsidR="00E40D97" w:rsidRDefault="00E40D97" w:rsidP="00D03C09">
    <w:pPr>
      <w:pStyle w:val="Header"/>
      <w:rPr>
        <w:b/>
      </w:rPr>
    </w:pPr>
  </w:p>
  <w:p w:rsidR="00D03C09" w:rsidRPr="00D03C09" w:rsidRDefault="00D03C09" w:rsidP="00D03C09">
    <w:pPr>
      <w:pStyle w:val="Header"/>
      <w:rPr>
        <w:b/>
        <w:u w:val="single"/>
      </w:rPr>
    </w:pPr>
    <w:r w:rsidRPr="00BC7590">
      <w:rPr>
        <w:b/>
      </w:rPr>
      <w:t xml:space="preserve">Name </w:t>
    </w:r>
    <w:r w:rsidR="00E40D97">
      <w:rPr>
        <w:b/>
        <w:u w:val="single"/>
      </w:rPr>
      <w:t>_________________________________</w:t>
    </w:r>
    <w:r w:rsidR="00E40D97">
      <w:rPr>
        <w:b/>
        <w:u w:val="single"/>
      </w:rPr>
      <w:tab/>
      <w:t xml:space="preserve"> </w:t>
    </w:r>
    <w:r w:rsidR="00E40D97">
      <w:rPr>
        <w:b/>
        <w:i/>
      </w:rPr>
      <w:t>Practice</w:t>
    </w:r>
    <w:r>
      <w:rPr>
        <w:b/>
        <w:i/>
      </w:rPr>
      <w:t xml:space="preserve"> Test</w:t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3B8"/>
    <w:multiLevelType w:val="hybridMultilevel"/>
    <w:tmpl w:val="D0BC6F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D46AD"/>
    <w:multiLevelType w:val="hybridMultilevel"/>
    <w:tmpl w:val="BAD03C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0114B"/>
    <w:multiLevelType w:val="hybridMultilevel"/>
    <w:tmpl w:val="8F0EA5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453F8"/>
    <w:multiLevelType w:val="hybridMultilevel"/>
    <w:tmpl w:val="BAD03C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63019"/>
    <w:multiLevelType w:val="hybridMultilevel"/>
    <w:tmpl w:val="0A4C67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54897"/>
    <w:multiLevelType w:val="hybridMultilevel"/>
    <w:tmpl w:val="D632D1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D66B8"/>
    <w:multiLevelType w:val="hybridMultilevel"/>
    <w:tmpl w:val="0A2EFD06"/>
    <w:lvl w:ilvl="0" w:tplc="A98AB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805F5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23C5"/>
    <w:multiLevelType w:val="hybridMultilevel"/>
    <w:tmpl w:val="05CE20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9"/>
    <w:rsid w:val="00044825"/>
    <w:rsid w:val="004F696D"/>
    <w:rsid w:val="00570CA1"/>
    <w:rsid w:val="006817D5"/>
    <w:rsid w:val="0078529F"/>
    <w:rsid w:val="00827EF8"/>
    <w:rsid w:val="008F2701"/>
    <w:rsid w:val="00B14232"/>
    <w:rsid w:val="00B34E2C"/>
    <w:rsid w:val="00D03C09"/>
    <w:rsid w:val="00D569B1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86DBF-F63E-4D5A-8B6D-31A7DAF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09"/>
  </w:style>
  <w:style w:type="paragraph" w:styleId="Footer">
    <w:name w:val="footer"/>
    <w:basedOn w:val="Normal"/>
    <w:link w:val="FooterChar"/>
    <w:uiPriority w:val="99"/>
    <w:unhideWhenUsed/>
    <w:rsid w:val="00D0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09"/>
  </w:style>
  <w:style w:type="paragraph" w:styleId="NoSpacing">
    <w:name w:val="No Spacing"/>
    <w:uiPriority w:val="1"/>
    <w:qFormat/>
    <w:rsid w:val="00D03C09"/>
    <w:pPr>
      <w:spacing w:after="0" w:line="240" w:lineRule="auto"/>
    </w:pPr>
  </w:style>
  <w:style w:type="paragraph" w:customStyle="1" w:styleId="Default">
    <w:name w:val="Default"/>
    <w:rsid w:val="00D03C0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C09"/>
    <w:pPr>
      <w:ind w:left="720"/>
      <w:contextualSpacing/>
    </w:pPr>
  </w:style>
  <w:style w:type="table" w:styleId="TableGrid">
    <w:name w:val="Table Grid"/>
    <w:basedOn w:val="TableNormal"/>
    <w:uiPriority w:val="59"/>
    <w:rsid w:val="00D0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Amanda Brown</cp:lastModifiedBy>
  <cp:revision>3</cp:revision>
  <dcterms:created xsi:type="dcterms:W3CDTF">2015-10-08T12:44:00Z</dcterms:created>
  <dcterms:modified xsi:type="dcterms:W3CDTF">2015-10-08T12:48:00Z</dcterms:modified>
</cp:coreProperties>
</file>